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CE9F2" w14:textId="77777777" w:rsidR="001C328A" w:rsidRPr="001C328A" w:rsidRDefault="001C328A" w:rsidP="001C328A">
      <w:pPr>
        <w:spacing w:after="0" w:line="240" w:lineRule="auto"/>
        <w:jc w:val="both"/>
        <w:rPr>
          <w:lang w:val="sv-SE"/>
        </w:rPr>
      </w:pPr>
      <w:r w:rsidRPr="001C328A">
        <w:rPr>
          <w:lang w:val="sv-SE"/>
        </w:rPr>
        <w:t>Memperkenalkan sebuah sistem eksperimental yang telah disempurnakan secara signifikan dirancang untuk pengukuran presisi tinggi dari kapasitas kalor jenis logam menggunakan metode pendinginan yang modern dan andal Peralatan ini merupakan peningkatan besar dari generasi sebelumnya dan secara khusus mengatasi keterbatasan eksperimen kalorimetri tradisional memberikan hasil yang lebih akurat dan dapat diulang untuk studi fundamental dalam termodinamika</w:t>
      </w:r>
    </w:p>
    <w:p w14:paraId="6167CC44" w14:textId="77777777" w:rsidR="001C328A" w:rsidRPr="001C328A" w:rsidRDefault="001C328A" w:rsidP="001C328A">
      <w:pPr>
        <w:spacing w:after="0" w:line="240" w:lineRule="auto"/>
        <w:jc w:val="both"/>
        <w:rPr>
          <w:lang w:val="sv-SE"/>
        </w:rPr>
      </w:pPr>
      <w:r w:rsidRPr="001C328A">
        <w:rPr>
          <w:lang w:val="sv-SE"/>
        </w:rPr>
        <w:t>Inti dari keakuratan perangkat ini adalah sistem pengukuran suhunya yang canggih Menggunakan termokopel tembaga-konstantan yang sensitif untuk memantau suhu sampel perbedaan potensial termoelektrik yang kecil kemudian diperkuat oleh penguat rendah-derau (low-drift amplifier) dan diukur oleh voltmeter digital resolusi tinggi Sistem ini memastikan bahwa perubahan suhu sekecil apa pun dapat dideteksi dan dicatat dengan presisi</w:t>
      </w:r>
    </w:p>
    <w:p w14:paraId="6614475C" w14:textId="77777777" w:rsidR="001C328A" w:rsidRPr="001C328A" w:rsidRDefault="001C328A" w:rsidP="001C328A">
      <w:pPr>
        <w:spacing w:after="0" w:line="240" w:lineRule="auto"/>
        <w:jc w:val="both"/>
        <w:rPr>
          <w:lang w:val="sv-SE"/>
        </w:rPr>
      </w:pPr>
      <w:r w:rsidRPr="001C328A">
        <w:rPr>
          <w:lang w:val="sv-SE"/>
        </w:rPr>
        <w:t>Proses eksperimentalnya logis dan mudah diikuti Mahasiswa pertama-tama memanaskan sampel logam silinder hingga suhu tinggi menggunakan pemanas 75W yang terintegrasi dan dapat dipindahkan dengan bebas Setelah suhu yang diinginkan tercapai pemanas dilepas dan sampel dibiarkan mendingin secara alami di dalam sebuah silinder anti-angin (wind-proofing cylinder) bervolume besar yang dirancang untuk memastikan laju pendinginan yang stabil dan konsisten</w:t>
      </w:r>
    </w:p>
    <w:p w14:paraId="33027B86" w14:textId="77777777" w:rsidR="001C328A" w:rsidRPr="001C328A" w:rsidRDefault="001C328A" w:rsidP="001C328A">
      <w:pPr>
        <w:spacing w:after="0" w:line="240" w:lineRule="auto"/>
        <w:jc w:val="both"/>
        <w:rPr>
          <w:lang w:val="sv-SE"/>
        </w:rPr>
      </w:pPr>
      <w:r w:rsidRPr="001C328A">
        <w:rPr>
          <w:lang w:val="sv-SE"/>
        </w:rPr>
        <w:t>Selama proses pendinginan mahasiswa akan mencatat data suhu terhadap waktu Dengan menganalisis kurva pendinginan yang dihasilkan mereka dapat secara akurat menghitung kapasitas kalor jenis dari sampel logam tersebut Selain itu eksperimen ini memberikan pengalaman belajar yang tak ternilai dalam menggunakan dan memahami prinsip kerja termokopel salah satu sensor suhu yang paling banyak digunakan dalam aplikasi ilmiah dan industri</w:t>
      </w:r>
    </w:p>
    <w:p w14:paraId="01499B20" w14:textId="77777777" w:rsidR="001C328A" w:rsidRPr="001C328A" w:rsidRDefault="001C328A" w:rsidP="001C328A">
      <w:pPr>
        <w:spacing w:after="0" w:line="240" w:lineRule="auto"/>
        <w:jc w:val="both"/>
        <w:rPr>
          <w:lang w:val="sv-SE"/>
        </w:rPr>
      </w:pPr>
      <w:r w:rsidRPr="001C328A">
        <w:rPr>
          <w:lang w:val="sv-SE"/>
        </w:rPr>
        <w:t>Desain peralatan ini secara inheren meminimalkan kesalahan eksperimental Lingkungan termal yang stabil dari silinder pelindung dan presisi dari sistem elektronik memastikan bahwa kesalahan pengukuran total dibandingkan dengan nilai standar kurang dari lima persen sebuah tingkat akurasi yang sangat baik untuk laboratorium pengajaran</w:t>
      </w:r>
    </w:p>
    <w:p w14:paraId="7FD0CD20" w14:textId="77777777" w:rsidR="001C328A" w:rsidRDefault="001C328A" w:rsidP="001C328A">
      <w:pPr>
        <w:pBdr>
          <w:bottom w:val="double" w:sz="6" w:space="1" w:color="auto"/>
        </w:pBdr>
        <w:spacing w:after="0" w:line="240" w:lineRule="auto"/>
        <w:jc w:val="both"/>
        <w:rPr>
          <w:lang w:val="sv-SE"/>
        </w:rPr>
      </w:pPr>
      <w:r w:rsidRPr="001C328A">
        <w:rPr>
          <w:lang w:val="sv-SE"/>
        </w:rPr>
        <w:t>Secara keseluruhan peralatan ini adalah alat yang kuat dan modern untuk setiap laboratorium fisika dasar di perguruan tinggi Dengan menggabungkan metode pendinginan yang canggih dengan instrumentasi elektronik presisi tinggi ini adalah instrumen pengajaran yang sangat efektif untuk menyelidiki salah satu sifat termal material yang paling fundamental</w:t>
      </w:r>
    </w:p>
    <w:p w14:paraId="08DCA19B" w14:textId="77777777" w:rsidR="001C328A" w:rsidRPr="001C328A" w:rsidRDefault="001C328A" w:rsidP="001C328A">
      <w:pPr>
        <w:spacing w:after="0" w:line="240" w:lineRule="auto"/>
        <w:jc w:val="both"/>
      </w:pPr>
      <w:r w:rsidRPr="001C328A">
        <w:t>Introducing a significantly improved experimental system designed for the high-precision measurement of the specific heat capacity of metals using the modern and reliable cooling method This apparatus is a major upgrade from the last generation and specifically addresses the limitations of traditional calorimetry experiments providing more accurate and repeatable results for fundamental studies in thermodynamics</w:t>
      </w:r>
    </w:p>
    <w:p w14:paraId="133069AA" w14:textId="77777777" w:rsidR="001C328A" w:rsidRPr="001C328A" w:rsidRDefault="001C328A" w:rsidP="001C328A">
      <w:pPr>
        <w:spacing w:after="0" w:line="240" w:lineRule="auto"/>
        <w:jc w:val="both"/>
      </w:pPr>
      <w:r w:rsidRPr="001C328A">
        <w:t>At the core of this device's accuracy is its advanced temperature measurement system Using a sensitive copper-constantan thermocouple to monitor the sample's temperature the small thermoelectric potential difference is then amplified by a low-drift amplifier and measured by a high-resolution digital voltmeter This system ensures that even the smallest temperature changes can be detected and recorded with precision</w:t>
      </w:r>
    </w:p>
    <w:p w14:paraId="435254A2" w14:textId="77777777" w:rsidR="001C328A" w:rsidRPr="001C328A" w:rsidRDefault="001C328A" w:rsidP="001C328A">
      <w:pPr>
        <w:spacing w:after="0" w:line="240" w:lineRule="auto"/>
        <w:jc w:val="both"/>
      </w:pPr>
      <w:r w:rsidRPr="001C328A">
        <w:t>The experimental process is logical and easy to follow Students first heat the cylindrical metal sample to a high temperature using the integrated and freely movable 75W heater Once the desired temperature is reached the heater is removed and the sample is left to cool naturally inside a large-volume wind-proofing cylinder which is designed to ensure a stable and consistent cooling rate</w:t>
      </w:r>
    </w:p>
    <w:p w14:paraId="48859555" w14:textId="77777777" w:rsidR="001C328A" w:rsidRPr="001C328A" w:rsidRDefault="001C328A" w:rsidP="001C328A">
      <w:pPr>
        <w:spacing w:after="0" w:line="240" w:lineRule="auto"/>
        <w:jc w:val="both"/>
      </w:pPr>
      <w:r w:rsidRPr="001C328A">
        <w:t xml:space="preserve">During the cooling process students will record the temperature data against time </w:t>
      </w:r>
      <w:proofErr w:type="gramStart"/>
      <w:r w:rsidRPr="001C328A">
        <w:t>By</w:t>
      </w:r>
      <w:proofErr w:type="gramEnd"/>
      <w:r w:rsidRPr="001C328A">
        <w:t xml:space="preserve"> </w:t>
      </w:r>
      <w:proofErr w:type="spellStart"/>
      <w:r w:rsidRPr="001C328A">
        <w:t>analyzing</w:t>
      </w:r>
      <w:proofErr w:type="spellEnd"/>
      <w:r w:rsidRPr="001C328A">
        <w:t xml:space="preserve"> the resulting cooling curve they can accurately calculate the specific heat capacity of the metal sample Furthermore this experiment provides an invaluable learning experience in using and understanding the working principles of thermocouples one of the most widely used temperature sensors in scientific and industrial applications</w:t>
      </w:r>
    </w:p>
    <w:p w14:paraId="47BEA67C" w14:textId="77777777" w:rsidR="001C328A" w:rsidRPr="001C328A" w:rsidRDefault="001C328A" w:rsidP="001C328A">
      <w:pPr>
        <w:spacing w:after="0" w:line="240" w:lineRule="auto"/>
        <w:jc w:val="both"/>
      </w:pPr>
      <w:r w:rsidRPr="001C328A">
        <w:t>The design of this apparatus inherently minimizes experimental error The stable thermal environment of the protective cylinder and the precision of the electronic system ensure that the total measurement error compared to the standard value is less than five percent an excellent level of accuracy for a teaching laboratory</w:t>
      </w:r>
    </w:p>
    <w:p w14:paraId="7805BD42" w14:textId="77777777" w:rsidR="001C328A" w:rsidRPr="001C328A" w:rsidRDefault="001C328A" w:rsidP="001C328A">
      <w:pPr>
        <w:spacing w:after="0" w:line="240" w:lineRule="auto"/>
        <w:jc w:val="both"/>
      </w:pPr>
      <w:proofErr w:type="gramStart"/>
      <w:r w:rsidRPr="001C328A">
        <w:lastRenderedPageBreak/>
        <w:t>Overall</w:t>
      </w:r>
      <w:proofErr w:type="gramEnd"/>
      <w:r w:rsidRPr="001C328A">
        <w:t xml:space="preserve"> this apparatus is a powerful and modern tool for any foundational physics laboratory in college </w:t>
      </w:r>
      <w:proofErr w:type="gramStart"/>
      <w:r w:rsidRPr="001C328A">
        <w:t>By</w:t>
      </w:r>
      <w:proofErr w:type="gramEnd"/>
      <w:r w:rsidRPr="001C328A">
        <w:t xml:space="preserve"> combining the sophisticated cooling method with high-precision electronic instrumentation it is a highly effective teaching appliance for investigating one of the most fundamental thermal properties of materials</w:t>
      </w:r>
    </w:p>
    <w:p w14:paraId="55AE9DBD" w14:textId="77777777" w:rsidR="001C328A" w:rsidRPr="001C328A" w:rsidRDefault="001C328A" w:rsidP="001C328A">
      <w:pPr>
        <w:spacing w:after="0" w:line="240" w:lineRule="auto"/>
        <w:jc w:val="both"/>
      </w:pPr>
    </w:p>
    <w:p w14:paraId="6D447DAB" w14:textId="77777777" w:rsidR="00A56B67" w:rsidRPr="001C328A" w:rsidRDefault="00A56B67" w:rsidP="001C328A">
      <w:pPr>
        <w:spacing w:after="0" w:line="240" w:lineRule="auto"/>
        <w:jc w:val="both"/>
      </w:pPr>
    </w:p>
    <w:sectPr w:rsidR="00A56B67" w:rsidRPr="001C32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28A"/>
    <w:rsid w:val="000D6E49"/>
    <w:rsid w:val="001338A9"/>
    <w:rsid w:val="001C328A"/>
    <w:rsid w:val="002E2B5A"/>
    <w:rsid w:val="002F7BBA"/>
    <w:rsid w:val="00307549"/>
    <w:rsid w:val="003B5ABF"/>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2C98D"/>
  <w15:chartTrackingRefBased/>
  <w15:docId w15:val="{7F19E86A-A1FE-4D9E-9D86-A1479F8D0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32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32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32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32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32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32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32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32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32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1C32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32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32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32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32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32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2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2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28A"/>
    <w:rPr>
      <w:rFonts w:eastAsiaTheme="majorEastAsia" w:cstheme="majorBidi"/>
      <w:color w:val="272727" w:themeColor="text1" w:themeTint="D8"/>
    </w:rPr>
  </w:style>
  <w:style w:type="paragraph" w:styleId="Title">
    <w:name w:val="Title"/>
    <w:basedOn w:val="Normal"/>
    <w:next w:val="Normal"/>
    <w:link w:val="TitleChar"/>
    <w:uiPriority w:val="10"/>
    <w:qFormat/>
    <w:rsid w:val="001C32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2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2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2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28A"/>
    <w:pPr>
      <w:spacing w:before="160"/>
      <w:jc w:val="center"/>
    </w:pPr>
    <w:rPr>
      <w:i/>
      <w:iCs/>
      <w:color w:val="404040" w:themeColor="text1" w:themeTint="BF"/>
    </w:rPr>
  </w:style>
  <w:style w:type="character" w:customStyle="1" w:styleId="QuoteChar">
    <w:name w:val="Quote Char"/>
    <w:basedOn w:val="DefaultParagraphFont"/>
    <w:link w:val="Quote"/>
    <w:uiPriority w:val="29"/>
    <w:rsid w:val="001C328A"/>
    <w:rPr>
      <w:i/>
      <w:iCs/>
      <w:color w:val="404040" w:themeColor="text1" w:themeTint="BF"/>
    </w:rPr>
  </w:style>
  <w:style w:type="paragraph" w:styleId="ListParagraph">
    <w:name w:val="List Paragraph"/>
    <w:basedOn w:val="Normal"/>
    <w:uiPriority w:val="34"/>
    <w:qFormat/>
    <w:rsid w:val="001C328A"/>
    <w:pPr>
      <w:ind w:left="720"/>
      <w:contextualSpacing/>
    </w:pPr>
  </w:style>
  <w:style w:type="character" w:styleId="IntenseEmphasis">
    <w:name w:val="Intense Emphasis"/>
    <w:basedOn w:val="DefaultParagraphFont"/>
    <w:uiPriority w:val="21"/>
    <w:qFormat/>
    <w:rsid w:val="001C328A"/>
    <w:rPr>
      <w:i/>
      <w:iCs/>
      <w:color w:val="2F5496" w:themeColor="accent1" w:themeShade="BF"/>
    </w:rPr>
  </w:style>
  <w:style w:type="paragraph" w:styleId="IntenseQuote">
    <w:name w:val="Intense Quote"/>
    <w:basedOn w:val="Normal"/>
    <w:next w:val="Normal"/>
    <w:link w:val="IntenseQuoteChar"/>
    <w:uiPriority w:val="30"/>
    <w:qFormat/>
    <w:rsid w:val="001C32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328A"/>
    <w:rPr>
      <w:i/>
      <w:iCs/>
      <w:color w:val="2F5496" w:themeColor="accent1" w:themeShade="BF"/>
    </w:rPr>
  </w:style>
  <w:style w:type="character" w:styleId="IntenseReference">
    <w:name w:val="Intense Reference"/>
    <w:basedOn w:val="DefaultParagraphFont"/>
    <w:uiPriority w:val="32"/>
    <w:qFormat/>
    <w:rsid w:val="001C32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708</Words>
  <Characters>4040</Characters>
  <Application>Microsoft Office Word</Application>
  <DocSecurity>0</DocSecurity>
  <Lines>33</Lines>
  <Paragraphs>9</Paragraphs>
  <ScaleCrop>false</ScaleCrop>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2025-10-01T07:02:00Z</dcterms:created>
  <dcterms:modified xsi:type="dcterms:W3CDTF">2025-10-01T07:05:00Z</dcterms:modified>
</cp:coreProperties>
</file>